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F14B08" w:rsidRPr="009C54AE" w:rsidRDefault="00F14B08" w:rsidP="00F14B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F14B08" w:rsidRPr="00F14B08" w:rsidRDefault="00F14B08" w:rsidP="00F14B0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14B0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14B08">
        <w:rPr>
          <w:rFonts w:ascii="Corbel" w:hAnsi="Corbel"/>
          <w:smallCaps/>
          <w:sz w:val="24"/>
          <w:szCs w:val="24"/>
        </w:rPr>
        <w:t>2020-2022</w:t>
      </w:r>
    </w:p>
    <w:p w14:paraId="42D65B55" w14:textId="77777777" w:rsidR="00F14B08" w:rsidRPr="00EA4832" w:rsidRDefault="00F14B08" w:rsidP="00F14B0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14B08">
        <w:rPr>
          <w:rFonts w:ascii="Corbel" w:hAnsi="Corbel"/>
          <w:sz w:val="20"/>
          <w:szCs w:val="20"/>
        </w:rPr>
        <w:t>Rok akademicki: 2021/2022</w:t>
      </w:r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40CF6BAD" w:rsidR="0085747A" w:rsidRDefault="0085747A" w:rsidP="00243B8B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informacje o przedmiocie </w:t>
      </w:r>
    </w:p>
    <w:p w14:paraId="219A8AE6" w14:textId="77777777" w:rsidR="00243B8B" w:rsidRPr="009C54AE" w:rsidRDefault="00243B8B" w:rsidP="00243B8B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0DCCDDE5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161B8" w14:textId="77777777" w:rsidR="004E4652" w:rsidRPr="0008163D" w:rsidRDefault="0008163D" w:rsidP="000816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63D">
              <w:rPr>
                <w:rFonts w:ascii="Corbel" w:hAnsi="Corbel"/>
                <w:b w:val="0"/>
                <w:sz w:val="24"/>
                <w:szCs w:val="24"/>
              </w:rPr>
              <w:t>E/II/GRiL/C-1.4a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F14B0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4B08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F14B08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593D1C11" w14:textId="77777777" w:rsidTr="004E4652">
        <w:tc>
          <w:tcPr>
            <w:tcW w:w="2694" w:type="dxa"/>
            <w:vAlign w:val="center"/>
          </w:tcPr>
          <w:p w14:paraId="47AAF24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77777777" w:rsidR="004E4652" w:rsidRPr="00EB2281" w:rsidRDefault="00381321" w:rsidP="001E7DF2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4E4652" w:rsidRPr="009C54AE" w14:paraId="6C505C59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3801C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7"/>
        <w:gridCol w:w="957"/>
        <w:gridCol w:w="851"/>
        <w:gridCol w:w="807"/>
        <w:gridCol w:w="824"/>
        <w:gridCol w:w="772"/>
        <w:gridCol w:w="953"/>
        <w:gridCol w:w="1198"/>
        <w:gridCol w:w="1527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4BE1BFC6" w14:textId="77777777" w:rsidTr="00DE3F4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1E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595D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8152" w14:textId="77777777" w:rsidR="00015B8F" w:rsidRPr="009C54AE" w:rsidRDefault="003801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FA1CDA" w:rsidRPr="00FA1CDA" w:rsidRDefault="00FA1CDA" w:rsidP="00FA1C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1C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A1CD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A1CDA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637783" w:rsidRPr="00FA1CDA" w:rsidRDefault="00FA1CDA" w:rsidP="00FA1C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1CDA">
        <w:rPr>
          <w:rFonts w:ascii="MS Gothic" w:eastAsia="MS Gothic" w:hAnsi="MS Gothic" w:cs="MS Gothic" w:hint="eastAsia"/>
          <w:b w:val="0"/>
          <w:szCs w:val="24"/>
        </w:rPr>
        <w:t>☐</w:t>
      </w:r>
      <w:r w:rsidRPr="00FA1C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85747A" w:rsidRPr="009C54AE" w:rsidRDefault="004E4652" w:rsidP="00FA1CD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F14B0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F14B08" w:rsidRDefault="00F14B0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F14B0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745C95" w14:textId="77777777" w:rsidTr="178FC9B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49A69B97" w14:textId="77777777" w:rsidTr="178FC9BA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07334285" w14:textId="39D22ADF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178FC9BA">
              <w:rPr>
                <w:rFonts w:ascii="Corbel" w:hAnsi="Corbel"/>
                <w:b w:val="0"/>
                <w:smallCaps w:val="0"/>
              </w:rPr>
              <w:t>K_W0</w:t>
            </w:r>
            <w:r w:rsidR="00FF7FCE" w:rsidRPr="178FC9BA">
              <w:rPr>
                <w:rFonts w:ascii="Corbel" w:hAnsi="Corbel"/>
                <w:b w:val="0"/>
                <w:smallCaps w:val="0"/>
              </w:rPr>
              <w:t>3</w:t>
            </w:r>
          </w:p>
          <w:p w14:paraId="4101652C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4CF8D9A7" w14:textId="77777777" w:rsidTr="178FC9BA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4EE09C48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395B9890" w14:textId="77777777" w:rsidTr="178FC9BA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E6EAEE4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9752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31229AF3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9752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99056E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178FC9BA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E723246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1299C43A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178FC9BA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7B67F8B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1F562C" w:rsidRPr="002A175E" w14:paraId="14358D38" w14:textId="77777777" w:rsidTr="178FC9BA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675843" w:rsidRPr="00F14B08" w:rsidRDefault="00675843" w:rsidP="00F14B0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3CF2D8B6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F14B08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16540711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00923D7D">
        <w:tc>
          <w:tcPr>
            <w:tcW w:w="2410" w:type="dxa"/>
          </w:tcPr>
          <w:p w14:paraId="4949E8C3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00923D7D">
        <w:tc>
          <w:tcPr>
            <w:tcW w:w="2410" w:type="dxa"/>
          </w:tcPr>
          <w:p w14:paraId="5715425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1FD24F8F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00923D7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00923D7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8CF9FE4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00923D7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00923D7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D98A12B" w14:textId="77777777" w:rsidR="00BD7AE3" w:rsidRDefault="00BD7AE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43B8B" w14:paraId="77EBB6CF" w14:textId="77777777" w:rsidTr="5D80067E">
        <w:tc>
          <w:tcPr>
            <w:tcW w:w="9670" w:type="dxa"/>
          </w:tcPr>
          <w:p w14:paraId="1AA29DE8" w14:textId="31FE4375" w:rsidR="0085747A" w:rsidRPr="00243B8B" w:rsidRDefault="18A3CB4B" w:rsidP="5D80067E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00243B8B">
              <w:rPr>
                <w:rFonts w:ascii="Corbel" w:eastAsia="Times New Roman" w:hAnsi="Corbel"/>
                <w:sz w:val="24"/>
                <w:szCs w:val="24"/>
              </w:rPr>
              <w:t xml:space="preserve">ocena z zaliczenia </w:t>
            </w: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1CEAF59B" w14:textId="69B701AC" w:rsidR="0085747A" w:rsidRPr="00243B8B" w:rsidRDefault="18A3CB4B" w:rsidP="5D80067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85% oceny stanowią wyniki kolokwiów/projektów, 15% za aktywności i uczestnictwo na zajęciach. Planowane są dwa kolokwia, po uzgodnieniu przez prowadzącego ze studentami szczegółowych warunków, jedno lub obydwa kolokwia mogą być zastąpione projektami przygotowanymi indywidulnie przez każdego studenta. </w:t>
            </w:r>
            <w:r w:rsidRPr="00243B8B">
              <w:rPr>
                <w:rFonts w:ascii="Corbel" w:eastAsia="Times New Roman" w:hAnsi="Corbel"/>
                <w:sz w:val="24"/>
                <w:szCs w:val="24"/>
              </w:rPr>
              <w:t xml:space="preserve"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prowadzącego. Punkty uzyskane z projektów/kolokwia są przeliczane na procenty, którym odpowiadają oceny </w:t>
            </w: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4AC56C23" w14:textId="7EFBF4CE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do 50% - niedostateczny,  </w:t>
            </w:r>
          </w:p>
          <w:p w14:paraId="65331E89" w14:textId="7D32265C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51% - 60% - dostateczny,  </w:t>
            </w:r>
          </w:p>
          <w:p w14:paraId="4D923099" w14:textId="32142E97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61% - 70% - dostateczny plus,  </w:t>
            </w:r>
          </w:p>
          <w:p w14:paraId="642AAB64" w14:textId="73CF9CD9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71% - 80% - dobry,  </w:t>
            </w:r>
          </w:p>
          <w:p w14:paraId="0A77BFDC" w14:textId="4FA4F58D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81% </w:t>
            </w:r>
            <w:r w:rsidRPr="00243B8B">
              <w:rPr>
                <w:rFonts w:ascii="Corbel" w:hAnsi="Corbel"/>
                <w:sz w:val="24"/>
                <w:szCs w:val="24"/>
              </w:rPr>
              <w:t xml:space="preserve">- 90% - dobry plus, </w:t>
            </w: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01FE0C6F" w14:textId="2232E8D4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91% </w:t>
            </w:r>
            <w:r w:rsidRPr="00243B8B">
              <w:rPr>
                <w:rFonts w:ascii="Corbel" w:hAnsi="Corbel"/>
                <w:sz w:val="24"/>
                <w:szCs w:val="24"/>
              </w:rPr>
              <w:t>- 100% - bardzo dobry</w:t>
            </w: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598DEE6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44E7B0E2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5D991A" w14:textId="77777777" w:rsidR="005F3EA5" w:rsidRPr="009C54AE" w:rsidRDefault="00C97D13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21577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85747A" w:rsidRPr="009C54AE" w:rsidRDefault="0021577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4291486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BD7A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AD165C" w14:textId="3AB9122E" w:rsidR="00110142" w:rsidRPr="002A175E" w:rsidRDefault="00FB20B2" w:rsidP="00243B8B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Maślankowski. - Wyd. 2 zm. i rozszerz.  - Warszawa 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CE27F9" w14:textId="42823D27" w:rsidR="00BB2617" w:rsidRDefault="00BB2617" w:rsidP="00243B8B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Informatyka gospodarcza i e-biznes : wybrane zagadnienia / 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Wydawnictwo Wyższej Szkoły Finansów i Zarządzania, cop.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610625B" w14:textId="1970D684" w:rsidR="00C6106C" w:rsidRDefault="00C6106C" w:rsidP="00243B8B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57610">
              <w:rPr>
                <w:rFonts w:ascii="Corbel" w:hAnsi="Corbel"/>
                <w:b w:val="0"/>
                <w:smallCaps w:val="0"/>
                <w:szCs w:val="24"/>
              </w:rPr>
              <w:t xml:space="preserve">Roman Bojarski [i in.].,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>Dąbrowa Górnicza 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7305E5D" w14:textId="5DB3B58E" w:rsidR="00110142" w:rsidRPr="009C54AE" w:rsidRDefault="005D2F85" w:rsidP="00243B8B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F85">
              <w:rPr>
                <w:rFonts w:ascii="Corbel" w:hAnsi="Corbel"/>
                <w:b w:val="0"/>
                <w:smallCaps w:val="0"/>
                <w:szCs w:val="24"/>
              </w:rPr>
              <w:t>Metodyki zarządzania projektami stosowane przez project managerów u operatorów systemu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dystrybucyjnego w Polsce : studium empiryczne / Agnieszka Anna Szpitter. - Gdańsk : Wydawnictwo Uniwersytetu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Gdańskiego,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56795C65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BD7A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0E0EEE" w14:textId="5C048C85" w:rsidR="00110142" w:rsidRPr="002A175E" w:rsidRDefault="00110142" w:rsidP="00243B8B">
            <w:pPr>
              <w:pStyle w:val="Punktygwne"/>
              <w:numPr>
                <w:ilvl w:val="0"/>
                <w:numId w:val="11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008CF3EF" w14:textId="77777777" w:rsidR="00243B8B" w:rsidRDefault="00110142" w:rsidP="00243B8B">
            <w:pPr>
              <w:pStyle w:val="Punktygwne"/>
              <w:numPr>
                <w:ilvl w:val="0"/>
                <w:numId w:val="11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Difin, 2011.</w:t>
            </w:r>
          </w:p>
          <w:p w14:paraId="56AE3138" w14:textId="6208A41E" w:rsidR="00110142" w:rsidRPr="00243B8B" w:rsidRDefault="00BB2617" w:rsidP="00243B8B">
            <w:pPr>
              <w:pStyle w:val="Punktygwne"/>
              <w:numPr>
                <w:ilvl w:val="0"/>
                <w:numId w:val="11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43B8B">
              <w:rPr>
                <w:rFonts w:ascii="Corbel" w:hAnsi="Corbel"/>
                <w:b w:val="0"/>
                <w:smallCaps w:val="0"/>
                <w:szCs w:val="24"/>
              </w:rPr>
              <w:t>Informatyka w zarządzaniu w przykładach i zadaniach z wykorzystaniem arkusza kalkulacyjnego MS Excel :praca zbiorowa / pod red. Iwony Zdonek ; oprac. Aleksandra Czupryna-Nowak [et al.]. - Gliwice : Wydawnictwo Politechniki Śląskiej, 2011</w:t>
            </w:r>
            <w:r w:rsidR="00110142" w:rsidRPr="00243B8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4C41D" w14:textId="77777777" w:rsidR="009462CA" w:rsidRDefault="009462CA" w:rsidP="00C16ABF">
      <w:pPr>
        <w:spacing w:after="0" w:line="240" w:lineRule="auto"/>
      </w:pPr>
      <w:r>
        <w:separator/>
      </w:r>
    </w:p>
  </w:endnote>
  <w:endnote w:type="continuationSeparator" w:id="0">
    <w:p w14:paraId="5905D8E7" w14:textId="77777777" w:rsidR="009462CA" w:rsidRDefault="009462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BCC30" w14:textId="77777777" w:rsidR="009462CA" w:rsidRDefault="009462CA" w:rsidP="00C16ABF">
      <w:pPr>
        <w:spacing w:after="0" w:line="240" w:lineRule="auto"/>
      </w:pPr>
      <w:r>
        <w:separator/>
      </w:r>
    </w:p>
  </w:footnote>
  <w:footnote w:type="continuationSeparator" w:id="0">
    <w:p w14:paraId="3896ED24" w14:textId="77777777" w:rsidR="009462CA" w:rsidRDefault="009462CA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B7612"/>
    <w:multiLevelType w:val="hybridMultilevel"/>
    <w:tmpl w:val="9E7A595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76724F"/>
    <w:multiLevelType w:val="hybridMultilevel"/>
    <w:tmpl w:val="17B49A3A"/>
    <w:lvl w:ilvl="0" w:tplc="2436767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CDECD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F222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60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EB1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9A2A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5E6A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D288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8C53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8F6387"/>
    <w:multiLevelType w:val="hybridMultilevel"/>
    <w:tmpl w:val="49944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95951"/>
    <w:multiLevelType w:val="hybridMultilevel"/>
    <w:tmpl w:val="8E0CEF9E"/>
    <w:lvl w:ilvl="0" w:tplc="19B205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CCD8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CC5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4EE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CC2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A077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B02E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BEF3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4E80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8561E"/>
    <w:multiLevelType w:val="hybridMultilevel"/>
    <w:tmpl w:val="2556A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B5224D"/>
    <w:multiLevelType w:val="hybridMultilevel"/>
    <w:tmpl w:val="3C8E75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FA0C34"/>
    <w:multiLevelType w:val="hybridMultilevel"/>
    <w:tmpl w:val="12BAD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113ED"/>
    <w:multiLevelType w:val="hybridMultilevel"/>
    <w:tmpl w:val="61127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C0D82"/>
    <w:multiLevelType w:val="hybridMultilevel"/>
    <w:tmpl w:val="CE4E1A56"/>
    <w:lvl w:ilvl="0" w:tplc="9C0038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4B6BB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0E6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960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6A0D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C8F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F0D4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F8FF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8BF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85C66"/>
    <w:multiLevelType w:val="hybridMultilevel"/>
    <w:tmpl w:val="61127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3"/>
  </w:num>
  <w:num w:numId="10">
    <w:abstractNumId w:val="0"/>
  </w:num>
  <w:num w:numId="1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3B8B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B61E2"/>
    <w:rsid w:val="002C1F06"/>
    <w:rsid w:val="002D1713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95A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57610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97528"/>
    <w:rsid w:val="007A4022"/>
    <w:rsid w:val="007A6E6E"/>
    <w:rsid w:val="007B4DBA"/>
    <w:rsid w:val="007B66A4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873ED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34E53"/>
    <w:rsid w:val="009462CA"/>
    <w:rsid w:val="009508DF"/>
    <w:rsid w:val="00950DAC"/>
    <w:rsid w:val="00954A07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B2617"/>
    <w:rsid w:val="00BB520A"/>
    <w:rsid w:val="00BD3869"/>
    <w:rsid w:val="00BD66E9"/>
    <w:rsid w:val="00BD7AE3"/>
    <w:rsid w:val="00BF2C41"/>
    <w:rsid w:val="00C058B4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678B"/>
    <w:rsid w:val="00DA2114"/>
    <w:rsid w:val="00DE09C0"/>
    <w:rsid w:val="00DE1388"/>
    <w:rsid w:val="00DE16E5"/>
    <w:rsid w:val="00DE3F46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4B08"/>
    <w:rsid w:val="00F27A7B"/>
    <w:rsid w:val="00F31794"/>
    <w:rsid w:val="00F526AF"/>
    <w:rsid w:val="00F617C3"/>
    <w:rsid w:val="00F672AF"/>
    <w:rsid w:val="00F7066B"/>
    <w:rsid w:val="00F83B28"/>
    <w:rsid w:val="00F904C7"/>
    <w:rsid w:val="00FA1CDA"/>
    <w:rsid w:val="00FB20B2"/>
    <w:rsid w:val="00FB432A"/>
    <w:rsid w:val="00FB7DBA"/>
    <w:rsid w:val="00FC00B6"/>
    <w:rsid w:val="00FC1C25"/>
    <w:rsid w:val="00FC3F45"/>
    <w:rsid w:val="00FD503F"/>
    <w:rsid w:val="00FD7589"/>
    <w:rsid w:val="00FF016A"/>
    <w:rsid w:val="00FF1401"/>
    <w:rsid w:val="00FF5E7D"/>
    <w:rsid w:val="00FF7FCE"/>
    <w:rsid w:val="12BC5897"/>
    <w:rsid w:val="178FC9BA"/>
    <w:rsid w:val="18A3CB4B"/>
    <w:rsid w:val="4F0AD65B"/>
    <w:rsid w:val="5D80067E"/>
    <w:rsid w:val="6260886D"/>
    <w:rsid w:val="7998B4D3"/>
    <w:rsid w:val="7D97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CDC33"/>
  <w15:docId w15:val="{39A2088C-DEAF-47C9-B7E3-3803EA51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1D023F-7B56-49AB-88FA-4A02E55F48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64C3F6-7A28-42D0-AF9E-5F420C5477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4A4093-A706-4591-8216-08CBFD7DF1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D5B6BB-B46D-493C-86EB-8195B38CF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1283</Words>
  <Characters>7702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74</cp:revision>
  <cp:lastPrinted>2017-02-15T12:41:00Z</cp:lastPrinted>
  <dcterms:created xsi:type="dcterms:W3CDTF">2018-02-04T17:07:00Z</dcterms:created>
  <dcterms:modified xsi:type="dcterms:W3CDTF">2020-12-10T15:01:00Z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